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6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126"/>
      </w:tblGrid>
      <w:tr w:rsidR="00B43E09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E09" w:rsidRDefault="00D03C9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color w:val="0000FF"/>
                <w:lang w:val="ru-RU"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73025</wp:posOffset>
                  </wp:positionV>
                  <wp:extent cx="1303020" cy="967105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302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43E09" w:rsidRDefault="00B43E0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B43E09" w:rsidRDefault="00D03C9B">
            <w:pPr>
              <w:widowControl w:val="0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uk-UA"/>
              </w:rPr>
              <w:t>ХАРКІВСЬКИЙ ХІМІЧНИЙ СЕМІНАР</w:t>
            </w:r>
          </w:p>
          <w:p w:rsidR="00B43E09" w:rsidRDefault="00D03C9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KHARKIV CHEMICAL SEMINAR</w:t>
            </w:r>
          </w:p>
          <w:p w:rsidR="00B43E09" w:rsidRDefault="00B43E0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E09" w:rsidRDefault="00D03C9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lang w:val="ru-RU" w:eastAsia="ru-RU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45720</wp:posOffset>
                  </wp:positionV>
                  <wp:extent cx="1001395" cy="995680"/>
                  <wp:effectExtent l="0" t="0" r="0" b="0"/>
                  <wp:wrapNone/>
                  <wp:docPr id="2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E09">
        <w:trPr>
          <w:trHeight w:val="1783"/>
        </w:trPr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E09" w:rsidRDefault="00B43E0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43E09" w:rsidRDefault="00D03C9B">
            <w:pPr>
              <w:widowControl w:val="0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НТК «Інститут монокристалів» НАН України</w:t>
            </w:r>
          </w:p>
          <w:p w:rsidR="00B43E09" w:rsidRDefault="00D03C9B">
            <w:pPr>
              <w:widowControl w:val="0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НДВ хімії функціональних матеріалів</w:t>
            </w:r>
          </w:p>
          <w:p w:rsidR="00B43E09" w:rsidRDefault="00B43E09">
            <w:pPr>
              <w:widowControl w:val="0"/>
              <w:jc w:val="center"/>
              <w:rPr>
                <w:sz w:val="16"/>
                <w:szCs w:val="14"/>
                <w:lang w:val="ru-RU"/>
              </w:rPr>
            </w:pPr>
          </w:p>
          <w:p w:rsidR="00B43E09" w:rsidRDefault="00D03C9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State Scientific Institution</w:t>
            </w:r>
          </w:p>
          <w:p w:rsidR="00B43E09" w:rsidRDefault="00D03C9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«Institute for Single Crystals» NAS of Ukraine</w:t>
            </w:r>
          </w:p>
          <w:p w:rsidR="00B43E09" w:rsidRDefault="00D03C9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Division of Functional Materials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Chemistry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E09" w:rsidRDefault="00B43E0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B43E09" w:rsidRDefault="00B43E09">
      <w:pPr>
        <w:jc w:val="center"/>
        <w:rPr>
          <w:rFonts w:ascii="Arial" w:hAnsi="Arial" w:cs="Arial"/>
        </w:rPr>
      </w:pPr>
    </w:p>
    <w:p w:rsidR="00B43E09" w:rsidRDefault="00D03C9B">
      <w:pPr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Lecturer</w:t>
      </w:r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>
        <w:rPr>
          <w:rFonts w:ascii="Arial" w:eastAsia="Calibri" w:hAnsi="Arial" w:cs="Times New Roman"/>
          <w:b/>
          <w:bCs/>
          <w:color w:val="222222"/>
          <w:sz w:val="26"/>
          <w:szCs w:val="26"/>
          <w:lang w:val="uk-UA"/>
        </w:rPr>
        <w:t>Prof</w:t>
      </w:r>
      <w:proofErr w:type="spellEnd"/>
      <w:r>
        <w:rPr>
          <w:rFonts w:ascii="Arial" w:eastAsia="Calibri" w:hAnsi="Arial" w:cs="Times New Roman"/>
          <w:b/>
          <w:bCs/>
          <w:color w:val="222222"/>
          <w:sz w:val="26"/>
          <w:szCs w:val="26"/>
          <w:lang w:val="uk-UA"/>
        </w:rPr>
        <w:t xml:space="preserve">. </w:t>
      </w:r>
      <w:proofErr w:type="spellStart"/>
      <w:r>
        <w:rPr>
          <w:rFonts w:ascii="Arial" w:eastAsia="Calibri" w:hAnsi="Arial" w:cs="Times New Roman"/>
          <w:b/>
          <w:bCs/>
          <w:color w:val="222222"/>
          <w:sz w:val="26"/>
          <w:szCs w:val="26"/>
          <w:lang w:val="uk-UA"/>
        </w:rPr>
        <w:t>Radek</w:t>
      </w:r>
      <w:proofErr w:type="spellEnd"/>
      <w:r>
        <w:rPr>
          <w:rFonts w:ascii="Arial" w:eastAsia="Calibri" w:hAnsi="Arial" w:cs="Times New Roman"/>
          <w:b/>
          <w:bCs/>
          <w:color w:val="222222"/>
          <w:sz w:val="26"/>
          <w:szCs w:val="26"/>
          <w:lang w:val="uk-UA"/>
        </w:rPr>
        <w:t xml:space="preserve"> </w:t>
      </w:r>
      <w:proofErr w:type="spellStart"/>
      <w:r>
        <w:rPr>
          <w:rFonts w:ascii="Arial" w:eastAsia="Calibri" w:hAnsi="Arial" w:cs="Times New Roman"/>
          <w:b/>
          <w:bCs/>
          <w:color w:val="222222"/>
          <w:sz w:val="26"/>
          <w:szCs w:val="26"/>
          <w:lang w:val="uk-UA"/>
        </w:rPr>
        <w:t>Cibulka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 xml:space="preserve">(University of Chemistry and Technology, </w:t>
      </w:r>
      <w:r>
        <w:rPr>
          <w:rFonts w:ascii="Arial" w:hAnsi="Arial" w:cs="Arial"/>
          <w:i/>
          <w:iCs/>
          <w:color w:val="000000"/>
          <w:sz w:val="26"/>
          <w:szCs w:val="26"/>
          <w:lang w:val="en-GB"/>
        </w:rPr>
        <w:t>Czech Republic</w:t>
      </w:r>
      <w:r>
        <w:rPr>
          <w:rFonts w:ascii="Arial" w:hAnsi="Arial" w:cs="Arial"/>
          <w:i/>
          <w:iCs/>
          <w:sz w:val="26"/>
          <w:szCs w:val="26"/>
        </w:rPr>
        <w:t>)</w:t>
      </w:r>
    </w:p>
    <w:p w:rsidR="00B43E09" w:rsidRDefault="00D03C9B">
      <w:pPr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Topic</w:t>
      </w:r>
      <w:r>
        <w:rPr>
          <w:rFonts w:ascii="Arial" w:hAnsi="Arial" w:cs="Arial"/>
          <w:sz w:val="26"/>
          <w:szCs w:val="26"/>
        </w:rPr>
        <w:t xml:space="preserve">: 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Deazaflavin</w:t>
      </w:r>
      <w:proofErr w:type="spellEnd"/>
      <w:r>
        <w:rPr>
          <w:rFonts w:ascii="Arial" w:hAnsi="Arial" w:cs="Arial"/>
          <w:b/>
          <w:bCs/>
          <w:sz w:val="26"/>
          <w:szCs w:val="26"/>
        </w:rPr>
        <w:t>-based strong reducing agents produced by light</w:t>
      </w:r>
    </w:p>
    <w:p w:rsidR="00B43E09" w:rsidRDefault="00D03C9B">
      <w:pPr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Date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 xml:space="preserve">December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8</w:t>
      </w:r>
      <w:proofErr w:type="spellStart"/>
      <w:r>
        <w:rPr>
          <w:rFonts w:ascii="Arial" w:hAnsi="Arial" w:cs="Arial"/>
          <w:b/>
          <w:bCs/>
          <w:sz w:val="26"/>
          <w:szCs w:val="26"/>
          <w:vertAlign w:val="superscript"/>
          <w:lang w:val="uk-UA"/>
        </w:rPr>
        <w:t>th</w:t>
      </w:r>
      <w:proofErr w:type="spellEnd"/>
      <w:proofErr w:type="gramEnd"/>
    </w:p>
    <w:p w:rsidR="00B43E09" w:rsidRDefault="00D03C9B">
      <w:pPr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Time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  <w:lang w:val="uk-UA"/>
        </w:rPr>
        <w:t>6</w:t>
      </w:r>
      <w:r>
        <w:rPr>
          <w:rFonts w:ascii="Arial" w:hAnsi="Arial" w:cs="Arial"/>
          <w:b/>
          <w:bCs/>
          <w:sz w:val="26"/>
          <w:szCs w:val="26"/>
        </w:rPr>
        <w:t>-00 (Kyiv)</w:t>
      </w:r>
    </w:p>
    <w:p w:rsidR="00B43E09" w:rsidRDefault="00D03C9B">
      <w:pPr>
        <w:spacing w:line="360" w:lineRule="auto"/>
        <w:rPr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Zoom link</w:t>
      </w:r>
      <w:r>
        <w:rPr>
          <w:rFonts w:ascii="Arial" w:hAnsi="Arial" w:cs="Arial"/>
          <w:sz w:val="26"/>
          <w:szCs w:val="26"/>
        </w:rPr>
        <w:t>:</w:t>
      </w:r>
    </w:p>
    <w:p w:rsidR="00B43E09" w:rsidRDefault="00D03C9B">
      <w:r>
        <w:rPr>
          <w:rFonts w:ascii="Arial" w:hAnsi="Arial" w:cs="Arial"/>
          <w:color w:val="0000FF"/>
          <w:sz w:val="22"/>
          <w:szCs w:val="22"/>
          <w:u w:val="single"/>
        </w:rPr>
        <w:t>https://us02web.zoom.us/j/4590042894?pwd=dEZzSjlMbEdkQnhNODZYYjJoekVPUT09</w:t>
      </w:r>
      <w:r>
        <w:rPr>
          <w:rFonts w:ascii="Arial" w:hAnsi="Arial" w:cs="Arial"/>
          <w:sz w:val="26"/>
          <w:szCs w:val="26"/>
        </w:rPr>
        <w:br/>
        <w:t>Meeting ID: 459 004 2894</w:t>
      </w:r>
    </w:p>
    <w:p w:rsidR="00B43E09" w:rsidRDefault="00D03C9B">
      <w:r>
        <w:rPr>
          <w:rFonts w:ascii="Arial" w:hAnsi="Arial" w:cs="Arial"/>
          <w:sz w:val="26"/>
          <w:szCs w:val="26"/>
        </w:rPr>
        <w:t>Passcode: Ch24022022</w:t>
      </w:r>
    </w:p>
    <w:p w:rsidR="00B43E09" w:rsidRDefault="00B43E09">
      <w:pPr>
        <w:rPr>
          <w:rFonts w:ascii="Arial" w:hAnsi="Arial" w:cs="Arial"/>
          <w:sz w:val="26"/>
          <w:szCs w:val="26"/>
        </w:rPr>
      </w:pPr>
    </w:p>
    <w:p w:rsidR="00B43E09" w:rsidRDefault="00D03C9B">
      <w:pPr>
        <w:rPr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  <w:u w:val="single"/>
        </w:rPr>
        <w:t>Chairman</w:t>
      </w:r>
      <w:proofErr w:type="gram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 xml:space="preserve">Prof.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Valentyn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Chebanov</w:t>
      </w:r>
      <w:proofErr w:type="spellEnd"/>
    </w:p>
    <w:p w:rsidR="00B43E09" w:rsidRDefault="00B43E09">
      <w:pPr>
        <w:rPr>
          <w:rFonts w:ascii="Arial" w:hAnsi="Arial" w:cs="Arial"/>
          <w:sz w:val="26"/>
          <w:szCs w:val="26"/>
        </w:rPr>
      </w:pPr>
    </w:p>
    <w:p w:rsidR="00B43E09" w:rsidRDefault="00D03C9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Lecture abstract</w:t>
      </w:r>
      <w:r>
        <w:rPr>
          <w:rFonts w:ascii="Arial" w:hAnsi="Arial" w:cs="Arial"/>
          <w:sz w:val="26"/>
          <w:szCs w:val="26"/>
        </w:rPr>
        <w:t xml:space="preserve">: </w:t>
      </w:r>
    </w:p>
    <w:p w:rsidR="00B43E09" w:rsidRDefault="00D03C9B">
      <w:pPr>
        <w:jc w:val="both"/>
      </w:pPr>
      <w:r>
        <w:rPr>
          <w:rFonts w:ascii="Arial" w:hAnsi="Arial"/>
          <w:sz w:val="22"/>
          <w:szCs w:val="22"/>
        </w:rPr>
        <w:t xml:space="preserve">Within the last few years, the interest increased in the development of strong reducing organic agents with reducing power comparable to sodium and lithium and with a significantly less hazard potential. Such reducing agents </w:t>
      </w:r>
      <w:proofErr w:type="gramStart"/>
      <w:r>
        <w:rPr>
          <w:rFonts w:ascii="Arial" w:hAnsi="Arial"/>
          <w:sz w:val="22"/>
          <w:szCs w:val="22"/>
        </w:rPr>
        <w:t>could be used</w:t>
      </w:r>
      <w:proofErr w:type="gramEnd"/>
      <w:r>
        <w:rPr>
          <w:rFonts w:ascii="Arial" w:hAnsi="Arial"/>
          <w:sz w:val="22"/>
          <w:szCs w:val="22"/>
        </w:rPr>
        <w:t xml:space="preserve"> as alternatives i</w:t>
      </w:r>
      <w:r>
        <w:rPr>
          <w:rFonts w:ascii="Arial" w:hAnsi="Arial"/>
          <w:sz w:val="22"/>
          <w:szCs w:val="22"/>
        </w:rPr>
        <w:t>n various chemical transformations where alkaline metals still play a key role. The combination of light with a suitable dye is one promising way to achieve this goal. Nevertheless, the number of reducing systems as strong as alkaline metals are still limi</w:t>
      </w:r>
      <w:r>
        <w:rPr>
          <w:rFonts w:ascii="Arial" w:hAnsi="Arial"/>
          <w:sz w:val="22"/>
          <w:szCs w:val="22"/>
        </w:rPr>
        <w:t xml:space="preserve">ted and not all of the systems work catalytically. </w:t>
      </w:r>
    </w:p>
    <w:p w:rsidR="00B43E09" w:rsidRDefault="00D03C9B">
      <w:pPr>
        <w:jc w:val="both"/>
      </w:pPr>
      <w:r>
        <w:rPr>
          <w:rFonts w:ascii="Arial" w:hAnsi="Arial"/>
          <w:sz w:val="22"/>
          <w:szCs w:val="22"/>
        </w:rPr>
        <w:t xml:space="preserve">In the presentation, development of catalytic reductive systems based on </w:t>
      </w:r>
      <w:proofErr w:type="spellStart"/>
      <w:r>
        <w:rPr>
          <w:rFonts w:ascii="Arial" w:hAnsi="Arial"/>
          <w:sz w:val="22"/>
          <w:szCs w:val="22"/>
        </w:rPr>
        <w:t>flavin</w:t>
      </w:r>
      <w:proofErr w:type="spellEnd"/>
      <w:r>
        <w:rPr>
          <w:rFonts w:ascii="Arial" w:hAnsi="Arial"/>
          <w:sz w:val="22"/>
          <w:szCs w:val="22"/>
        </w:rPr>
        <w:t xml:space="preserve"> derivatives working on principles of </w:t>
      </w:r>
      <w:proofErr w:type="spellStart"/>
      <w:r>
        <w:rPr>
          <w:rFonts w:ascii="Arial" w:hAnsi="Arial"/>
          <w:sz w:val="22"/>
          <w:szCs w:val="22"/>
        </w:rPr>
        <w:t>photoredox</w:t>
      </w:r>
      <w:proofErr w:type="spellEnd"/>
      <w:r>
        <w:rPr>
          <w:rFonts w:ascii="Arial" w:hAnsi="Arial"/>
          <w:sz w:val="22"/>
          <w:szCs w:val="22"/>
        </w:rPr>
        <w:t xml:space="preserve"> catalysis </w:t>
      </w:r>
      <w:proofErr w:type="gramStart"/>
      <w:r>
        <w:rPr>
          <w:rFonts w:ascii="Arial" w:hAnsi="Arial"/>
          <w:sz w:val="22"/>
          <w:szCs w:val="22"/>
        </w:rPr>
        <w:t>will be presented</w:t>
      </w:r>
      <w:proofErr w:type="gramEnd"/>
      <w:r>
        <w:rPr>
          <w:rFonts w:ascii="Arial" w:hAnsi="Arial"/>
          <w:sz w:val="22"/>
          <w:szCs w:val="22"/>
        </w:rPr>
        <w:t>. Excited radical anions and neutral radicals der</w:t>
      </w:r>
      <w:r>
        <w:rPr>
          <w:rFonts w:ascii="Arial" w:hAnsi="Arial"/>
          <w:sz w:val="22"/>
          <w:szCs w:val="22"/>
        </w:rPr>
        <w:t xml:space="preserve">ived from </w:t>
      </w:r>
      <w:proofErr w:type="spellStart"/>
      <w:r>
        <w:rPr>
          <w:rFonts w:ascii="Arial" w:hAnsi="Arial"/>
          <w:sz w:val="22"/>
          <w:szCs w:val="22"/>
        </w:rPr>
        <w:t>deazaflavins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dFl</w:t>
      </w:r>
      <w:proofErr w:type="spellEnd"/>
      <w:r>
        <w:rPr>
          <w:rFonts w:ascii="Arial" w:hAnsi="Arial"/>
          <w:sz w:val="22"/>
          <w:szCs w:val="22"/>
        </w:rPr>
        <w:t xml:space="preserve"> and analogous </w:t>
      </w:r>
      <w:proofErr w:type="spellStart"/>
      <w:r>
        <w:rPr>
          <w:rFonts w:ascii="Arial" w:hAnsi="Arial"/>
          <w:sz w:val="22"/>
          <w:szCs w:val="22"/>
        </w:rPr>
        <w:t>deazaalloxazines</w:t>
      </w:r>
      <w:proofErr w:type="spellEnd"/>
      <w:r>
        <w:rPr>
          <w:rFonts w:ascii="Arial" w:hAnsi="Arial"/>
          <w:sz w:val="22"/>
          <w:szCs w:val="22"/>
        </w:rPr>
        <w:t xml:space="preserve"> were shown to belong among the strongest reducing particles characterized by excited state oxidation potential achieving values below -3.3 V vs SCE, value comparable to lithium (</w:t>
      </w:r>
      <w:proofErr w:type="spellStart"/>
      <w:r>
        <w:rPr>
          <w:rFonts w:ascii="Arial" w:hAnsi="Arial"/>
          <w:sz w:val="22"/>
          <w:szCs w:val="22"/>
        </w:rPr>
        <w:t>Eox</w:t>
      </w:r>
      <w:proofErr w:type="spellEnd"/>
      <w:r>
        <w:rPr>
          <w:rFonts w:ascii="Arial" w:hAnsi="Arial"/>
          <w:sz w:val="22"/>
          <w:szCs w:val="22"/>
        </w:rPr>
        <w:t xml:space="preserve"> = -3.29 V vs SCE</w:t>
      </w:r>
      <w:r>
        <w:rPr>
          <w:rFonts w:ascii="Arial" w:hAnsi="Arial"/>
          <w:sz w:val="22"/>
          <w:szCs w:val="22"/>
        </w:rPr>
        <w:t xml:space="preserve">). Practical applications including e.g. phenyl radical generation from </w:t>
      </w:r>
      <w:proofErr w:type="spellStart"/>
      <w:r>
        <w:rPr>
          <w:rFonts w:ascii="Arial" w:hAnsi="Arial"/>
          <w:sz w:val="22"/>
          <w:szCs w:val="22"/>
        </w:rPr>
        <w:t>halobenzenes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photoreductive</w:t>
      </w:r>
      <w:proofErr w:type="spellEnd"/>
      <w:r>
        <w:rPr>
          <w:rFonts w:ascii="Arial" w:hAnsi="Arial"/>
          <w:sz w:val="22"/>
          <w:szCs w:val="22"/>
        </w:rPr>
        <w:t xml:space="preserve"> triflyl/</w:t>
      </w:r>
      <w:proofErr w:type="spellStart"/>
      <w:r>
        <w:rPr>
          <w:rFonts w:ascii="Arial" w:hAnsi="Arial"/>
          <w:sz w:val="22"/>
          <w:szCs w:val="22"/>
        </w:rPr>
        <w:t>tosyl</w:t>
      </w:r>
      <w:proofErr w:type="spellEnd"/>
      <w:r>
        <w:rPr>
          <w:rFonts w:ascii="Arial" w:hAnsi="Arial"/>
          <w:sz w:val="22"/>
          <w:szCs w:val="22"/>
        </w:rPr>
        <w:t xml:space="preserve"> group removal from </w:t>
      </w:r>
      <w:proofErr w:type="spellStart"/>
      <w:r>
        <w:rPr>
          <w:rFonts w:ascii="Arial" w:hAnsi="Arial"/>
          <w:sz w:val="22"/>
          <w:szCs w:val="22"/>
        </w:rPr>
        <w:t>sulphonamides</w:t>
      </w:r>
      <w:proofErr w:type="spellEnd"/>
      <w:r>
        <w:rPr>
          <w:rFonts w:ascii="Arial" w:hAnsi="Arial"/>
          <w:sz w:val="22"/>
          <w:szCs w:val="22"/>
        </w:rPr>
        <w:t xml:space="preserve"> or amine group </w:t>
      </w:r>
      <w:proofErr w:type="spellStart"/>
      <w:r>
        <w:rPr>
          <w:rFonts w:ascii="Arial" w:hAnsi="Arial"/>
          <w:sz w:val="22"/>
          <w:szCs w:val="22"/>
        </w:rPr>
        <w:t>dealkylation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will be discussed</w:t>
      </w:r>
      <w:proofErr w:type="gramEnd"/>
      <w:r>
        <w:rPr>
          <w:rFonts w:ascii="Arial" w:hAnsi="Arial"/>
          <w:sz w:val="22"/>
          <w:szCs w:val="22"/>
        </w:rPr>
        <w:t xml:space="preserve">. Strongly reducing properties of </w:t>
      </w:r>
      <w:proofErr w:type="spellStart"/>
      <w:r>
        <w:rPr>
          <w:rFonts w:ascii="Arial" w:hAnsi="Arial"/>
          <w:sz w:val="22"/>
          <w:szCs w:val="22"/>
        </w:rPr>
        <w:t>flavin</w:t>
      </w:r>
      <w:proofErr w:type="spellEnd"/>
      <w:r>
        <w:rPr>
          <w:rFonts w:ascii="Arial" w:hAnsi="Arial"/>
          <w:sz w:val="22"/>
          <w:szCs w:val="22"/>
        </w:rPr>
        <w:t xml:space="preserve"> derivatives developed </w:t>
      </w:r>
      <w:r>
        <w:rPr>
          <w:rFonts w:ascii="Arial" w:hAnsi="Arial"/>
          <w:sz w:val="22"/>
          <w:szCs w:val="22"/>
        </w:rPr>
        <w:t xml:space="preserve">within last three years clearly show that </w:t>
      </w:r>
      <w:proofErr w:type="spellStart"/>
      <w:r>
        <w:rPr>
          <w:rFonts w:ascii="Arial" w:hAnsi="Arial"/>
          <w:sz w:val="22"/>
          <w:szCs w:val="22"/>
        </w:rPr>
        <w:t>flavins</w:t>
      </w:r>
      <w:proofErr w:type="spellEnd"/>
      <w:r>
        <w:rPr>
          <w:rFonts w:ascii="Arial" w:hAnsi="Arial"/>
          <w:sz w:val="22"/>
          <w:szCs w:val="22"/>
        </w:rPr>
        <w:t xml:space="preserve"> belong among the most versatile </w:t>
      </w:r>
      <w:proofErr w:type="spellStart"/>
      <w:r>
        <w:rPr>
          <w:rFonts w:ascii="Arial" w:hAnsi="Arial"/>
          <w:sz w:val="22"/>
          <w:szCs w:val="22"/>
        </w:rPr>
        <w:t>photoredox</w:t>
      </w:r>
      <w:proofErr w:type="spellEnd"/>
      <w:r>
        <w:rPr>
          <w:rFonts w:ascii="Arial" w:hAnsi="Arial"/>
          <w:sz w:val="22"/>
          <w:szCs w:val="22"/>
        </w:rPr>
        <w:t xml:space="preserve"> catalysts covering also reductions, additionally to previously described oxidations.</w:t>
      </w:r>
    </w:p>
    <w:p w:rsidR="00B43E09" w:rsidRDefault="00B43E09">
      <w:pPr>
        <w:jc w:val="center"/>
        <w:rPr>
          <w:rFonts w:ascii="Arial" w:hAnsi="Arial"/>
          <w:sz w:val="24"/>
          <w:szCs w:val="24"/>
        </w:rPr>
      </w:pPr>
    </w:p>
    <w:p w:rsidR="00B43E09" w:rsidRDefault="00B43E09">
      <w:pPr>
        <w:rPr>
          <w:rFonts w:ascii="Arial" w:hAnsi="Arial" w:cs="Arial"/>
          <w:sz w:val="26"/>
          <w:szCs w:val="26"/>
          <w:u w:val="single"/>
          <w:lang w:val="uk-UA"/>
        </w:rPr>
      </w:pPr>
    </w:p>
    <w:p w:rsidR="00B43E09" w:rsidRDefault="00D03C9B">
      <w:proofErr w:type="spellStart"/>
      <w:r>
        <w:rPr>
          <w:rFonts w:ascii="Arial" w:hAnsi="Arial" w:cs="Arial"/>
          <w:sz w:val="26"/>
          <w:szCs w:val="26"/>
          <w:u w:val="single"/>
          <w:lang w:val="uk-UA"/>
        </w:rPr>
        <w:t>Contact</w:t>
      </w:r>
      <w:proofErr w:type="spellEnd"/>
      <w:r>
        <w:rPr>
          <w:rFonts w:ascii="Arial" w:hAnsi="Arial" w:cs="Arial"/>
          <w:sz w:val="26"/>
          <w:szCs w:val="26"/>
          <w:u w:val="single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  <w:lang w:val="uk-UA"/>
        </w:rPr>
        <w:t>us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hyperlink r:id="rId10">
        <w:r>
          <w:rPr>
            <w:rFonts w:ascii="Arial" w:hAnsi="Arial" w:cs="Arial"/>
            <w:sz w:val="26"/>
            <w:szCs w:val="26"/>
            <w:lang w:val="uk-UA"/>
          </w:rPr>
          <w:t>chebanov@gmail.com</w:t>
        </w:r>
        <w:r>
          <w:rPr>
            <w:rFonts w:ascii="Arial" w:hAnsi="Arial" w:cs="Arial"/>
            <w:sz w:val="26"/>
            <w:szCs w:val="26"/>
            <w:lang w:val="uk-UA"/>
          </w:rPr>
          <w:t>;</w:t>
        </w:r>
      </w:hyperlink>
      <w:r>
        <w:rPr>
          <w:rFonts w:ascii="Arial" w:hAnsi="Arial" w:cs="Arial"/>
          <w:sz w:val="26"/>
          <w:szCs w:val="26"/>
          <w:lang w:val="uk-UA"/>
        </w:rPr>
        <w:t xml:space="preserve"> </w:t>
      </w:r>
      <w:hyperlink r:id="rId11">
        <w:r>
          <w:rPr>
            <w:rFonts w:ascii="Arial" w:hAnsi="Arial" w:cs="Arial"/>
            <w:sz w:val="26"/>
            <w:szCs w:val="26"/>
            <w:lang w:val="uk-UA"/>
          </w:rPr>
          <w:t>info@isc.kh.ua</w:t>
        </w:r>
      </w:hyperlink>
    </w:p>
    <w:sectPr w:rsidR="00B43E09">
      <w:headerReference w:type="default" r:id="rId12"/>
      <w:pgSz w:w="11906" w:h="16838"/>
      <w:pgMar w:top="1739" w:right="850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9B" w:rsidRDefault="00D03C9B">
      <w:r>
        <w:separator/>
      </w:r>
    </w:p>
  </w:endnote>
  <w:endnote w:type="continuationSeparator" w:id="0">
    <w:p w:rsidR="00D03C9B" w:rsidRDefault="00D0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9B" w:rsidRDefault="00D03C9B">
      <w:r>
        <w:separator/>
      </w:r>
    </w:p>
  </w:footnote>
  <w:footnote w:type="continuationSeparator" w:id="0">
    <w:p w:rsidR="00D03C9B" w:rsidRDefault="00D0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09" w:rsidRDefault="00D03C9B">
    <w:pPr>
      <w:pStyle w:val="aff4"/>
      <w:ind w:left="1701"/>
      <w:rPr>
        <w:rFonts w:ascii="Arial" w:hAnsi="Arial"/>
      </w:rPr>
    </w:pPr>
    <w:r>
      <w:rPr>
        <w:rFonts w:ascii="Arial" w:hAnsi="Arial"/>
        <w:b/>
        <w:bCs/>
        <w:i/>
        <w:iCs/>
        <w:sz w:val="28"/>
        <w:szCs w:val="28"/>
      </w:rPr>
      <w:t xml:space="preserve">Be strong like Ukraine! Be brave like </w:t>
    </w:r>
    <w:proofErr w:type="spellStart"/>
    <w:r>
      <w:rPr>
        <w:rFonts w:ascii="Arial" w:hAnsi="Arial"/>
        <w:b/>
        <w:bCs/>
        <w:i/>
        <w:iCs/>
        <w:sz w:val="28"/>
        <w:szCs w:val="28"/>
      </w:rPr>
      <w:t>Kharkiv</w:t>
    </w:r>
    <w:proofErr w:type="spellEnd"/>
    <w:r>
      <w:rPr>
        <w:rFonts w:ascii="Arial" w:hAnsi="Arial"/>
        <w:b/>
        <w:bCs/>
        <w:i/>
        <w:iCs/>
        <w:sz w:val="28"/>
        <w:szCs w:val="28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496"/>
    <w:multiLevelType w:val="multilevel"/>
    <w:tmpl w:val="758C1282"/>
    <w:lvl w:ilvl="0">
      <w:start w:val="1"/>
      <w:numFmt w:val="bullet"/>
      <w:pStyle w:val="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07FC7"/>
    <w:multiLevelType w:val="multilevel"/>
    <w:tmpl w:val="7DBC0502"/>
    <w:lvl w:ilvl="0">
      <w:start w:val="1"/>
      <w:numFmt w:val="bullet"/>
      <w:pStyle w:val="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D14537"/>
    <w:multiLevelType w:val="multilevel"/>
    <w:tmpl w:val="49B881A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7467BD"/>
    <w:multiLevelType w:val="multilevel"/>
    <w:tmpl w:val="1780EECE"/>
    <w:lvl w:ilvl="0">
      <w:start w:val="1"/>
      <w:numFmt w:val="bullet"/>
      <w:pStyle w:val="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200BB9"/>
    <w:multiLevelType w:val="multilevel"/>
    <w:tmpl w:val="E88CE50C"/>
    <w:lvl w:ilvl="0">
      <w:start w:val="1"/>
      <w:numFmt w:val="bullet"/>
      <w:pStyle w:val="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9A0B82"/>
    <w:multiLevelType w:val="multilevel"/>
    <w:tmpl w:val="36DAAA2C"/>
    <w:lvl w:ilvl="0">
      <w:start w:val="1"/>
      <w:numFmt w:val="decimal"/>
      <w:pStyle w:val="40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546B8F"/>
    <w:multiLevelType w:val="multilevel"/>
    <w:tmpl w:val="3FFC2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1D1935"/>
    <w:multiLevelType w:val="multilevel"/>
    <w:tmpl w:val="87F67E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52760DF"/>
    <w:multiLevelType w:val="multilevel"/>
    <w:tmpl w:val="17FC67FC"/>
    <w:lvl w:ilvl="0">
      <w:start w:val="1"/>
      <w:numFmt w:val="decimal"/>
      <w:pStyle w:val="30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C332402"/>
    <w:multiLevelType w:val="multilevel"/>
    <w:tmpl w:val="379E3474"/>
    <w:lvl w:ilvl="0">
      <w:start w:val="1"/>
      <w:numFmt w:val="decimal"/>
      <w:pStyle w:val="20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F53E99"/>
    <w:multiLevelType w:val="multilevel"/>
    <w:tmpl w:val="709EF0DA"/>
    <w:lvl w:ilvl="0">
      <w:start w:val="1"/>
      <w:numFmt w:val="decimal"/>
      <w:pStyle w:val="50"/>
      <w:lvlText w:val="%1."/>
      <w:lvlJc w:val="left"/>
      <w:pPr>
        <w:tabs>
          <w:tab w:val="num" w:pos="2040"/>
        </w:tabs>
        <w:ind w:left="20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09"/>
    <w:rsid w:val="00531BFF"/>
    <w:rsid w:val="009F2769"/>
    <w:rsid w:val="00B43E09"/>
    <w:rsid w:val="00D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8180-7911-4502-8BD0-CF092A02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 w:uiPriority="1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iPriority="99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1">
    <w:name w:val="Normal"/>
    <w:qFormat/>
    <w:rPr>
      <w:rFonts w:eastAsia="WenQuanYi Micro Hei" w:cstheme="minorBidi"/>
      <w:sz w:val="28"/>
      <w:szCs w:val="28"/>
      <w:lang w:val="en-US" w:bidi="ar-SA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bCs/>
      <w:kern w:val="2"/>
      <w:sz w:val="44"/>
      <w:szCs w:val="44"/>
    </w:rPr>
  </w:style>
  <w:style w:type="paragraph" w:styleId="21">
    <w:name w:val="heading 2"/>
    <w:basedOn w:val="a1"/>
    <w:next w:val="a1"/>
    <w:semiHidden/>
    <w:unhideWhenUsed/>
    <w:qFormat/>
    <w:pPr>
      <w:keepNext/>
      <w:keepLines/>
      <w:spacing w:before="260" w:after="260" w:line="415" w:lineRule="auto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semiHidden/>
    <w:unhideWhenUsed/>
    <w:qFormat/>
    <w:pPr>
      <w:keepNext/>
      <w:keepLines/>
      <w:spacing w:before="280" w:after="290" w:line="374" w:lineRule="auto"/>
      <w:outlineLvl w:val="3"/>
    </w:pPr>
    <w:rPr>
      <w:b/>
      <w:bCs/>
    </w:rPr>
  </w:style>
  <w:style w:type="paragraph" w:styleId="51">
    <w:name w:val="heading 5"/>
    <w:basedOn w:val="a1"/>
    <w:next w:val="a1"/>
    <w:semiHidden/>
    <w:unhideWhenUsed/>
    <w:qFormat/>
    <w:pPr>
      <w:keepNext/>
      <w:keepLines/>
      <w:spacing w:before="280" w:after="290" w:line="374" w:lineRule="auto"/>
      <w:outlineLvl w:val="4"/>
    </w:pPr>
    <w:rPr>
      <w:b/>
      <w:bCs/>
    </w:rPr>
  </w:style>
  <w:style w:type="paragraph" w:styleId="6">
    <w:name w:val="heading 6"/>
    <w:basedOn w:val="a1"/>
    <w:next w:val="a1"/>
    <w:semiHidden/>
    <w:unhideWhenUsed/>
    <w:qFormat/>
    <w:pPr>
      <w:keepNext/>
      <w:keepLines/>
      <w:spacing w:before="240" w:after="64" w:line="319" w:lineRule="auto"/>
      <w:outlineLvl w:val="5"/>
    </w:pPr>
    <w:rPr>
      <w:b/>
      <w:bCs/>
      <w:sz w:val="24"/>
      <w:szCs w:val="24"/>
    </w:rPr>
  </w:style>
  <w:style w:type="paragraph" w:styleId="7">
    <w:name w:val="heading 7"/>
    <w:basedOn w:val="a1"/>
    <w:next w:val="a1"/>
    <w:semiHidden/>
    <w:unhideWhenUsed/>
    <w:qFormat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spacing w:before="240" w:after="64" w:line="319" w:lineRule="auto"/>
      <w:outlineLvl w:val="7"/>
    </w:pPr>
    <w:rPr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spacing w:before="240" w:after="64" w:line="319" w:lineRule="auto"/>
      <w:outlineLvl w:val="8"/>
    </w:pPr>
    <w:rPr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qFormat/>
    <w:rPr>
      <w:sz w:val="21"/>
      <w:szCs w:val="21"/>
    </w:rPr>
  </w:style>
  <w:style w:type="character" w:styleId="a6">
    <w:name w:val="Emphasis"/>
    <w:basedOn w:val="a2"/>
    <w:qFormat/>
    <w:rPr>
      <w:i/>
      <w:iCs/>
    </w:rPr>
  </w:style>
  <w:style w:type="character" w:customStyle="1" w:styleId="a7">
    <w:name w:val="Символи кінцевої виноски"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EndnoteCharacters">
    <w:name w:val="Endnote Characters"/>
    <w:basedOn w:val="a2"/>
    <w:qFormat/>
    <w:rPr>
      <w:vertAlign w:val="superscript"/>
    </w:rPr>
  </w:style>
  <w:style w:type="character" w:styleId="a9">
    <w:name w:val="FollowedHyperlink"/>
    <w:basedOn w:val="a2"/>
    <w:qFormat/>
    <w:rPr>
      <w:color w:val="800080"/>
      <w:u w:val="single"/>
    </w:rPr>
  </w:style>
  <w:style w:type="character" w:customStyle="1" w:styleId="aa">
    <w:name w:val="Символи виноски"/>
    <w:qFormat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2"/>
    <w:qFormat/>
    <w:rPr>
      <w:vertAlign w:val="superscript"/>
    </w:rPr>
  </w:style>
  <w:style w:type="character" w:styleId="HTML">
    <w:name w:val="HTML Acronym"/>
    <w:basedOn w:val="a2"/>
    <w:qFormat/>
  </w:style>
  <w:style w:type="character" w:styleId="HTML0">
    <w:name w:val="HTML Cite"/>
    <w:basedOn w:val="a2"/>
    <w:qFormat/>
    <w:rPr>
      <w:i/>
      <w:iCs/>
    </w:rPr>
  </w:style>
  <w:style w:type="character" w:styleId="HTML1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Definition"/>
    <w:basedOn w:val="a2"/>
    <w:qFormat/>
    <w:rPr>
      <w:i/>
      <w:iCs/>
    </w:rPr>
  </w:style>
  <w:style w:type="character" w:styleId="HTML3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4">
    <w:name w:val="HTML Sample"/>
    <w:basedOn w:val="a2"/>
    <w:qFormat/>
    <w:rPr>
      <w:rFonts w:ascii="Courier New" w:hAnsi="Courier New" w:cs="Courier New"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HTML6">
    <w:name w:val="HTML Variable"/>
    <w:basedOn w:val="a2"/>
    <w:qFormat/>
    <w:rPr>
      <w:i/>
      <w:iCs/>
    </w:rPr>
  </w:style>
  <w:style w:type="character" w:styleId="ac">
    <w:name w:val="Hyperlink"/>
    <w:basedOn w:val="a2"/>
    <w:qFormat/>
    <w:rPr>
      <w:color w:val="0000FF"/>
      <w:u w:val="single"/>
    </w:rPr>
  </w:style>
  <w:style w:type="character" w:styleId="ad">
    <w:name w:val="line number"/>
    <w:basedOn w:val="a2"/>
    <w:qFormat/>
  </w:style>
  <w:style w:type="character" w:styleId="ae">
    <w:name w:val="page number"/>
    <w:basedOn w:val="a2"/>
    <w:qFormat/>
  </w:style>
  <w:style w:type="character" w:styleId="af">
    <w:name w:val="Strong"/>
    <w:basedOn w:val="a2"/>
    <w:qFormat/>
    <w:rPr>
      <w:b/>
      <w:bCs/>
    </w:rPr>
  </w:style>
  <w:style w:type="paragraph" w:customStyle="1" w:styleId="af0">
    <w:name w:val="Заголовок"/>
    <w:basedOn w:val="a1"/>
    <w:next w:val="af1"/>
    <w:qFormat/>
    <w:pPr>
      <w:keepNext/>
      <w:spacing w:before="240" w:after="120"/>
    </w:pPr>
    <w:rPr>
      <w:rFonts w:eastAsia="Noto Sans CJK SC" w:cs="Lohit Devanagari"/>
    </w:rPr>
  </w:style>
  <w:style w:type="paragraph" w:styleId="af1">
    <w:name w:val="Body Text"/>
    <w:basedOn w:val="a1"/>
    <w:link w:val="af2"/>
    <w:qFormat/>
    <w:pPr>
      <w:spacing w:after="120"/>
    </w:pPr>
  </w:style>
  <w:style w:type="paragraph" w:styleId="af3">
    <w:name w:val="List"/>
    <w:basedOn w:val="a1"/>
    <w:qFormat/>
    <w:pPr>
      <w:ind w:left="200" w:hanging="200"/>
    </w:pPr>
  </w:style>
  <w:style w:type="paragraph" w:styleId="af4">
    <w:name w:val="caption"/>
    <w:basedOn w:val="a1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af5">
    <w:name w:val="Покажчик"/>
    <w:basedOn w:val="a1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6">
    <w:name w:val="Balloon Text"/>
    <w:basedOn w:val="a1"/>
    <w:qFormat/>
    <w:rPr>
      <w:sz w:val="16"/>
      <w:szCs w:val="16"/>
    </w:rPr>
  </w:style>
  <w:style w:type="paragraph" w:styleId="af7">
    <w:name w:val="Block Text"/>
    <w:basedOn w:val="a1"/>
    <w:qFormat/>
    <w:pPr>
      <w:spacing w:after="120"/>
      <w:ind w:left="1440" w:right="144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32">
    <w:name w:val="Body Text 3"/>
    <w:basedOn w:val="a1"/>
    <w:qFormat/>
    <w:pPr>
      <w:spacing w:after="120"/>
    </w:pPr>
    <w:rPr>
      <w:sz w:val="16"/>
      <w:szCs w:val="16"/>
    </w:rPr>
  </w:style>
  <w:style w:type="paragraph" w:styleId="af8">
    <w:name w:val="Body Text Indent"/>
    <w:basedOn w:val="a1"/>
    <w:qFormat/>
    <w:pPr>
      <w:spacing w:after="120"/>
      <w:ind w:left="420"/>
    </w:pPr>
  </w:style>
  <w:style w:type="paragraph" w:styleId="23">
    <w:name w:val="Body Text First Indent 2"/>
    <w:basedOn w:val="af8"/>
    <w:qFormat/>
    <w:pPr>
      <w:ind w:firstLine="420"/>
    </w:pPr>
  </w:style>
  <w:style w:type="paragraph" w:styleId="24">
    <w:name w:val="Body Text Indent 2"/>
    <w:basedOn w:val="a1"/>
    <w:qFormat/>
    <w:pPr>
      <w:spacing w:after="120" w:line="480" w:lineRule="auto"/>
      <w:ind w:left="420"/>
    </w:pPr>
  </w:style>
  <w:style w:type="paragraph" w:styleId="33">
    <w:name w:val="Body Text Indent 3"/>
    <w:basedOn w:val="a1"/>
    <w:qFormat/>
    <w:pPr>
      <w:spacing w:after="120"/>
      <w:ind w:left="420"/>
    </w:pPr>
    <w:rPr>
      <w:sz w:val="16"/>
      <w:szCs w:val="16"/>
    </w:rPr>
  </w:style>
  <w:style w:type="paragraph" w:styleId="af9">
    <w:name w:val="Closing"/>
    <w:basedOn w:val="a1"/>
    <w:qFormat/>
    <w:pPr>
      <w:ind w:left="100"/>
    </w:pPr>
  </w:style>
  <w:style w:type="paragraph" w:styleId="afa">
    <w:name w:val="annotation text"/>
    <w:basedOn w:val="a1"/>
    <w:qFormat/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Date"/>
    <w:basedOn w:val="a1"/>
    <w:next w:val="a1"/>
    <w:qFormat/>
    <w:pPr>
      <w:ind w:left="100"/>
    </w:pPr>
  </w:style>
  <w:style w:type="paragraph" w:styleId="afd">
    <w:name w:val="Document Map"/>
    <w:basedOn w:val="a1"/>
    <w:qFormat/>
    <w:pPr>
      <w:shd w:val="clear" w:color="auto" w:fill="000080"/>
    </w:pPr>
  </w:style>
  <w:style w:type="paragraph" w:styleId="afe">
    <w:name w:val="E-mail Signature"/>
    <w:basedOn w:val="a1"/>
    <w:qFormat/>
  </w:style>
  <w:style w:type="paragraph" w:styleId="aff">
    <w:name w:val="endnote text"/>
    <w:basedOn w:val="a1"/>
    <w:qFormat/>
    <w:pPr>
      <w:snapToGrid w:val="0"/>
    </w:pPr>
  </w:style>
  <w:style w:type="paragraph" w:styleId="aff0">
    <w:name w:val="envelope address"/>
    <w:basedOn w:val="a1"/>
    <w:qFormat/>
    <w:pPr>
      <w:snapToGrid w:val="0"/>
      <w:ind w:left="100"/>
    </w:pPr>
    <w:rPr>
      <w:rFonts w:ascii="Arial" w:hAnsi="Arial" w:cs="Arial"/>
      <w:sz w:val="24"/>
      <w:szCs w:val="24"/>
    </w:rPr>
  </w:style>
  <w:style w:type="paragraph" w:styleId="25">
    <w:name w:val="envelope return"/>
    <w:basedOn w:val="a1"/>
    <w:qFormat/>
    <w:pPr>
      <w:snapToGrid w:val="0"/>
    </w:pPr>
    <w:rPr>
      <w:rFonts w:ascii="Arial" w:hAnsi="Arial" w:cs="Arial"/>
    </w:rPr>
  </w:style>
  <w:style w:type="paragraph" w:customStyle="1" w:styleId="aff1">
    <w:name w:val="Верхній і нижній колонтитули"/>
    <w:basedOn w:val="a1"/>
    <w:qFormat/>
  </w:style>
  <w:style w:type="paragraph" w:styleId="aff2">
    <w:name w:val="footer"/>
    <w:basedOn w:val="a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f3">
    <w:name w:val="footnote text"/>
    <w:basedOn w:val="a1"/>
    <w:qFormat/>
    <w:pPr>
      <w:snapToGrid w:val="0"/>
    </w:pPr>
    <w:rPr>
      <w:sz w:val="18"/>
      <w:szCs w:val="18"/>
    </w:rPr>
  </w:style>
  <w:style w:type="paragraph" w:styleId="aff4">
    <w:name w:val="header"/>
    <w:basedOn w:val="a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7">
    <w:name w:val="HTML Address"/>
    <w:basedOn w:val="a1"/>
    <w:qFormat/>
    <w:rPr>
      <w:i/>
      <w:iCs/>
    </w:rPr>
  </w:style>
  <w:style w:type="paragraph" w:styleId="HTML8">
    <w:name w:val="HTML Preformatted"/>
    <w:basedOn w:val="a1"/>
    <w:qFormat/>
    <w:rPr>
      <w:rFonts w:ascii="Courier New" w:hAnsi="Courier New" w:cs="Courier New"/>
      <w:sz w:val="20"/>
    </w:rPr>
  </w:style>
  <w:style w:type="paragraph" w:styleId="10">
    <w:name w:val="index 1"/>
    <w:basedOn w:val="a1"/>
    <w:next w:val="a1"/>
    <w:qFormat/>
  </w:style>
  <w:style w:type="paragraph" w:styleId="26">
    <w:name w:val="index 2"/>
    <w:basedOn w:val="a1"/>
    <w:next w:val="a1"/>
    <w:qFormat/>
    <w:pPr>
      <w:ind w:left="200"/>
    </w:pPr>
  </w:style>
  <w:style w:type="paragraph" w:styleId="34">
    <w:name w:val="index 3"/>
    <w:basedOn w:val="a1"/>
    <w:next w:val="a1"/>
    <w:qFormat/>
    <w:pPr>
      <w:ind w:left="400"/>
    </w:pPr>
  </w:style>
  <w:style w:type="paragraph" w:styleId="42">
    <w:name w:val="index 4"/>
    <w:basedOn w:val="a1"/>
    <w:next w:val="a1"/>
    <w:qFormat/>
    <w:pPr>
      <w:ind w:left="600"/>
    </w:pPr>
  </w:style>
  <w:style w:type="paragraph" w:styleId="52">
    <w:name w:val="index 5"/>
    <w:basedOn w:val="a1"/>
    <w:next w:val="a1"/>
    <w:qFormat/>
    <w:pPr>
      <w:ind w:left="800"/>
    </w:pPr>
  </w:style>
  <w:style w:type="paragraph" w:styleId="60">
    <w:name w:val="index 6"/>
    <w:basedOn w:val="a1"/>
    <w:next w:val="a1"/>
    <w:qFormat/>
    <w:pPr>
      <w:ind w:left="1000"/>
    </w:pPr>
  </w:style>
  <w:style w:type="paragraph" w:styleId="70">
    <w:name w:val="index 7"/>
    <w:basedOn w:val="a1"/>
    <w:next w:val="a1"/>
    <w:qFormat/>
    <w:pPr>
      <w:ind w:left="1200"/>
    </w:pPr>
  </w:style>
  <w:style w:type="paragraph" w:styleId="80">
    <w:name w:val="index 8"/>
    <w:basedOn w:val="a1"/>
    <w:next w:val="a1"/>
    <w:qFormat/>
    <w:pPr>
      <w:ind w:left="1400"/>
    </w:pPr>
  </w:style>
  <w:style w:type="paragraph" w:styleId="90">
    <w:name w:val="index 9"/>
    <w:basedOn w:val="a1"/>
    <w:next w:val="a1"/>
    <w:qFormat/>
    <w:pPr>
      <w:ind w:left="1600"/>
    </w:pPr>
  </w:style>
  <w:style w:type="paragraph" w:styleId="aff5">
    <w:name w:val="index heading"/>
    <w:basedOn w:val="a1"/>
    <w:next w:val="10"/>
    <w:qFormat/>
    <w:rPr>
      <w:rFonts w:ascii="Arial" w:hAnsi="Arial" w:cs="Arial"/>
      <w:b/>
      <w:bCs/>
    </w:rPr>
  </w:style>
  <w:style w:type="paragraph" w:styleId="3">
    <w:name w:val="List Bullet 3"/>
    <w:basedOn w:val="a1"/>
    <w:qFormat/>
    <w:pPr>
      <w:numPr>
        <w:numId w:val="3"/>
      </w:numPr>
    </w:pPr>
  </w:style>
  <w:style w:type="paragraph" w:styleId="4">
    <w:name w:val="List Bullet 4"/>
    <w:basedOn w:val="a1"/>
    <w:qFormat/>
    <w:pPr>
      <w:numPr>
        <w:numId w:val="4"/>
      </w:numPr>
    </w:pPr>
  </w:style>
  <w:style w:type="paragraph" w:styleId="5">
    <w:name w:val="List Bullet 5"/>
    <w:basedOn w:val="a1"/>
    <w:qFormat/>
    <w:pPr>
      <w:numPr>
        <w:numId w:val="5"/>
      </w:numPr>
    </w:pPr>
  </w:style>
  <w:style w:type="paragraph" w:styleId="a0">
    <w:name w:val="List Number"/>
    <w:basedOn w:val="a1"/>
    <w:qFormat/>
    <w:pPr>
      <w:numPr>
        <w:numId w:val="6"/>
      </w:numPr>
    </w:pPr>
  </w:style>
  <w:style w:type="paragraph" w:styleId="a">
    <w:name w:val="List Bullet"/>
    <w:basedOn w:val="a1"/>
    <w:qFormat/>
    <w:pPr>
      <w:numPr>
        <w:numId w:val="1"/>
      </w:numPr>
    </w:pPr>
  </w:style>
  <w:style w:type="paragraph" w:styleId="2">
    <w:name w:val="List Bullet 2"/>
    <w:basedOn w:val="a1"/>
    <w:qFormat/>
    <w:pPr>
      <w:numPr>
        <w:numId w:val="2"/>
      </w:numPr>
    </w:pPr>
  </w:style>
  <w:style w:type="paragraph" w:styleId="aff6">
    <w:name w:val="List Continue"/>
    <w:basedOn w:val="a1"/>
    <w:qFormat/>
    <w:pPr>
      <w:spacing w:after="120"/>
      <w:ind w:left="420"/>
    </w:pPr>
  </w:style>
  <w:style w:type="paragraph" w:styleId="27">
    <w:name w:val="List Continue 2"/>
    <w:basedOn w:val="a1"/>
    <w:qFormat/>
    <w:pPr>
      <w:spacing w:after="120"/>
      <w:ind w:left="840"/>
    </w:pPr>
  </w:style>
  <w:style w:type="paragraph" w:styleId="35">
    <w:name w:val="List Continue 3"/>
    <w:basedOn w:val="a1"/>
    <w:qFormat/>
    <w:pPr>
      <w:spacing w:after="120"/>
      <w:ind w:left="1260"/>
    </w:pPr>
  </w:style>
  <w:style w:type="paragraph" w:styleId="43">
    <w:name w:val="List Continue 4"/>
    <w:basedOn w:val="a1"/>
    <w:qFormat/>
    <w:pPr>
      <w:spacing w:after="120"/>
      <w:ind w:left="1680"/>
    </w:pPr>
  </w:style>
  <w:style w:type="paragraph" w:styleId="53">
    <w:name w:val="List Continue 5"/>
    <w:basedOn w:val="a1"/>
    <w:qFormat/>
    <w:pPr>
      <w:spacing w:after="120"/>
      <w:ind w:left="2100"/>
    </w:pPr>
  </w:style>
  <w:style w:type="paragraph" w:styleId="20">
    <w:name w:val="List Number 2"/>
    <w:basedOn w:val="a1"/>
    <w:qFormat/>
    <w:pPr>
      <w:numPr>
        <w:numId w:val="7"/>
      </w:numPr>
    </w:pPr>
  </w:style>
  <w:style w:type="paragraph" w:styleId="30">
    <w:name w:val="List Number 3"/>
    <w:basedOn w:val="a1"/>
    <w:qFormat/>
    <w:pPr>
      <w:numPr>
        <w:numId w:val="8"/>
      </w:numPr>
    </w:pPr>
  </w:style>
  <w:style w:type="paragraph" w:styleId="40">
    <w:name w:val="List Number 4"/>
    <w:basedOn w:val="a1"/>
    <w:qFormat/>
    <w:pPr>
      <w:numPr>
        <w:numId w:val="9"/>
      </w:numPr>
    </w:pPr>
  </w:style>
  <w:style w:type="paragraph" w:styleId="50">
    <w:name w:val="List Number 5"/>
    <w:basedOn w:val="a1"/>
    <w:qFormat/>
    <w:pPr>
      <w:numPr>
        <w:numId w:val="10"/>
      </w:numPr>
    </w:pPr>
  </w:style>
  <w:style w:type="paragraph" w:styleId="aff7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bidi="ar-SA"/>
    </w:rPr>
  </w:style>
  <w:style w:type="paragraph" w:styleId="aff8">
    <w:name w:val="Message Header"/>
    <w:basedOn w:val="a1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9">
    <w:name w:val="Normal (Web)"/>
    <w:basedOn w:val="a1"/>
    <w:qFormat/>
    <w:rPr>
      <w:sz w:val="24"/>
      <w:szCs w:val="24"/>
    </w:rPr>
  </w:style>
  <w:style w:type="paragraph" w:styleId="affa">
    <w:name w:val="Normal Indent"/>
    <w:basedOn w:val="a1"/>
    <w:qFormat/>
    <w:pPr>
      <w:ind w:firstLine="420"/>
    </w:pPr>
  </w:style>
  <w:style w:type="paragraph" w:styleId="affb">
    <w:name w:val="Note Heading"/>
    <w:basedOn w:val="a1"/>
    <w:next w:val="a1"/>
    <w:qFormat/>
    <w:pPr>
      <w:jc w:val="center"/>
    </w:pPr>
  </w:style>
  <w:style w:type="paragraph" w:styleId="affc">
    <w:name w:val="Plain Text"/>
    <w:basedOn w:val="a1"/>
    <w:qFormat/>
    <w:rPr>
      <w:rFonts w:ascii="SimSun" w:hAnsi="SimSun" w:cs="Courier New"/>
      <w:szCs w:val="21"/>
    </w:rPr>
  </w:style>
  <w:style w:type="paragraph" w:styleId="affd">
    <w:name w:val="Salutation"/>
    <w:basedOn w:val="a1"/>
    <w:next w:val="a1"/>
    <w:qFormat/>
  </w:style>
  <w:style w:type="paragraph" w:styleId="affe">
    <w:name w:val="Signature"/>
    <w:basedOn w:val="a1"/>
    <w:qFormat/>
    <w:pPr>
      <w:ind w:left="100"/>
    </w:pPr>
  </w:style>
  <w:style w:type="paragraph" w:styleId="afff">
    <w:name w:val="Subtitle"/>
    <w:basedOn w:val="a1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"/>
      <w:sz w:val="32"/>
      <w:szCs w:val="32"/>
    </w:rPr>
  </w:style>
  <w:style w:type="paragraph" w:styleId="afff0">
    <w:name w:val="table of authorities"/>
    <w:basedOn w:val="a1"/>
    <w:next w:val="a1"/>
    <w:qFormat/>
    <w:pPr>
      <w:ind w:left="420"/>
    </w:pPr>
  </w:style>
  <w:style w:type="paragraph" w:styleId="afff1">
    <w:name w:val="table of figures"/>
    <w:basedOn w:val="a1"/>
    <w:next w:val="a1"/>
    <w:qFormat/>
    <w:pPr>
      <w:ind w:left="200" w:hanging="200"/>
    </w:pPr>
  </w:style>
  <w:style w:type="paragraph" w:styleId="afff2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3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11">
    <w:name w:val="toc 1"/>
    <w:basedOn w:val="a1"/>
    <w:next w:val="a1"/>
    <w:qFormat/>
  </w:style>
  <w:style w:type="paragraph" w:styleId="28">
    <w:name w:val="toc 2"/>
    <w:basedOn w:val="a1"/>
    <w:next w:val="a1"/>
    <w:qFormat/>
    <w:pPr>
      <w:ind w:left="420"/>
    </w:pPr>
  </w:style>
  <w:style w:type="paragraph" w:styleId="36">
    <w:name w:val="toc 3"/>
    <w:basedOn w:val="a1"/>
    <w:next w:val="a1"/>
    <w:qFormat/>
    <w:pPr>
      <w:ind w:left="840"/>
    </w:pPr>
  </w:style>
  <w:style w:type="paragraph" w:styleId="44">
    <w:name w:val="toc 4"/>
    <w:basedOn w:val="a1"/>
    <w:next w:val="a1"/>
    <w:qFormat/>
    <w:pPr>
      <w:ind w:left="1260"/>
    </w:pPr>
  </w:style>
  <w:style w:type="paragraph" w:styleId="54">
    <w:name w:val="toc 5"/>
    <w:basedOn w:val="a1"/>
    <w:next w:val="a1"/>
    <w:qFormat/>
    <w:pPr>
      <w:ind w:left="1680"/>
    </w:pPr>
  </w:style>
  <w:style w:type="paragraph" w:styleId="61">
    <w:name w:val="toc 6"/>
    <w:basedOn w:val="a1"/>
    <w:next w:val="a1"/>
    <w:qFormat/>
    <w:pPr>
      <w:ind w:left="2100"/>
    </w:pPr>
  </w:style>
  <w:style w:type="paragraph" w:styleId="71">
    <w:name w:val="toc 7"/>
    <w:basedOn w:val="a1"/>
    <w:next w:val="a1"/>
    <w:qFormat/>
    <w:pPr>
      <w:ind w:left="2520"/>
    </w:pPr>
  </w:style>
  <w:style w:type="paragraph" w:styleId="81">
    <w:name w:val="toc 8"/>
    <w:basedOn w:val="a1"/>
    <w:next w:val="a1"/>
    <w:qFormat/>
    <w:pPr>
      <w:ind w:left="2940"/>
    </w:pPr>
  </w:style>
  <w:style w:type="paragraph" w:styleId="91">
    <w:name w:val="toc 9"/>
    <w:basedOn w:val="a1"/>
    <w:next w:val="a1"/>
    <w:qFormat/>
    <w:pPr>
      <w:ind w:left="3360"/>
    </w:pPr>
  </w:style>
  <w:style w:type="table" w:styleId="12">
    <w:name w:val="Table 3D effects 1"/>
    <w:basedOn w:val="a3"/>
    <w:qFormat/>
    <w:pPr>
      <w:jc w:val="both"/>
    </w:pPr>
    <w:tblPr/>
    <w:tcPr>
      <w:shd w:val="solid" w:color="C0C0C0" w:fill="FFFFFF"/>
    </w:tcPr>
    <w:tblStylePr w:type="firstRow">
      <w:rPr>
        <w:b/>
        <w:b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9">
    <w:name w:val="Table 3D effects 2"/>
    <w:basedOn w:val="a3"/>
    <w:qFormat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7">
    <w:name w:val="Table 3D effects 3"/>
    <w:basedOn w:val="a3"/>
    <w:qFormat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qFormat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qFormat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tblPr/>
      <w:tcPr>
        <w:tcBorders>
          <w:tl2br w:val="nil"/>
          <w:tr2bl w:val="nil"/>
        </w:tcBorders>
      </w:tcPr>
    </w:tblStylePr>
  </w:style>
  <w:style w:type="table" w:styleId="38">
    <w:name w:val="Table Classic 3"/>
    <w:basedOn w:val="a3"/>
    <w:qFormat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5">
    <w:name w:val="Table Classic 4"/>
    <w:basedOn w:val="a3"/>
    <w:qFormat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tblPr/>
      <w:tcPr>
        <w:tcBorders>
          <w:tl2br w:val="nil"/>
          <w:tr2bl w:val="nil"/>
        </w:tcBorders>
      </w:tcPr>
    </w:tblStylePr>
  </w:style>
  <w:style w:type="table" w:styleId="14">
    <w:name w:val="Table Colorful 1"/>
    <w:basedOn w:val="a3"/>
    <w:qFormat/>
    <w:pPr>
      <w:jc w:val="both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2b">
    <w:name w:val="Table Colorful 2"/>
    <w:basedOn w:val="a3"/>
    <w:qFormat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olorful 3"/>
    <w:basedOn w:val="a3"/>
    <w:qFormat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Columns 1"/>
    <w:basedOn w:val="a3"/>
    <w:qFormat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Columns 2"/>
    <w:basedOn w:val="a3"/>
    <w:qFormat/>
    <w:pPr>
      <w:jc w:val="both"/>
    </w:pPr>
    <w:rPr>
      <w:b/>
      <w:bCs/>
    </w:rPr>
    <w:tblPr>
      <w:tblStyleColBandSize w:val="1"/>
    </w:tblPr>
    <w:tblStylePr w:type="firstRow"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Columns 3"/>
    <w:basedOn w:val="a3"/>
    <w:qFormat/>
    <w:pPr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6">
    <w:name w:val="Table Columns 4"/>
    <w:basedOn w:val="a3"/>
    <w:qFormat/>
    <w:pPr>
      <w:jc w:val="both"/>
    </w:pPr>
    <w:tblPr>
      <w:tblStyleColBandSize w:val="1"/>
    </w:tblPr>
    <w:tblStylePr w:type="firstRow"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55">
    <w:name w:val="Table Columns 5"/>
    <w:basedOn w:val="a3"/>
    <w:qFormat/>
    <w:pPr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tblPr/>
      <w:tcPr>
        <w:shd w:val="solid" w:color="C0C0C0" w:fill="FFFFFF"/>
      </w:tcPr>
    </w:tblStylePr>
  </w:style>
  <w:style w:type="table" w:styleId="afff4">
    <w:name w:val="Table Contemporary"/>
    <w:basedOn w:val="a3"/>
    <w:qFormat/>
    <w:pPr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afff5">
    <w:name w:val="Table Elegant"/>
    <w:basedOn w:val="a3"/>
    <w:qFormat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</w:rPr>
      <w:tblPr/>
      <w:tcPr>
        <w:tcBorders>
          <w:tl2br w:val="nil"/>
          <w:tr2bl w:val="nil"/>
        </w:tcBorders>
      </w:tcPr>
    </w:tblStylePr>
  </w:style>
  <w:style w:type="table" w:styleId="afff6">
    <w:name w:val="Table Grid"/>
    <w:basedOn w:val="a3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3"/>
    <w:qFormat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d">
    <w:name w:val="Table Grid 2"/>
    <w:basedOn w:val="a3"/>
    <w:qFormat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Grid 3"/>
    <w:basedOn w:val="a3"/>
    <w:qFormat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3"/>
    <w:qFormat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3"/>
    <w:qFormat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3"/>
    <w:qFormat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3"/>
    <w:qFormat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1">
    <w:name w:val="Table List 1"/>
    <w:basedOn w:val="a3"/>
    <w:qFormat/>
    <w:pPr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2">
    <w:name w:val="Table List 2"/>
    <w:basedOn w:val="a3"/>
    <w:qFormat/>
    <w:pPr>
      <w:jc w:val="both"/>
    </w:pPr>
    <w:tblPr>
      <w:tblBorders>
        <w:bottom w:val="single" w:sz="12" w:space="0" w:color="808080"/>
      </w:tblBorders>
    </w:tbl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3">
    <w:name w:val="Table List 3"/>
    <w:basedOn w:val="a3"/>
    <w:qFormat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</w:rPr>
      <w:tblPr/>
      <w:tcPr>
        <w:tcBorders>
          <w:tl2br w:val="nil"/>
          <w:tr2bl w:val="nil"/>
        </w:tcBorders>
      </w:tcPr>
    </w:tblStylePr>
  </w:style>
  <w:style w:type="table" w:styleId="-4">
    <w:name w:val="Table List 4"/>
    <w:basedOn w:val="a3"/>
    <w:qFormat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-5">
    <w:name w:val="Table List 5"/>
    <w:basedOn w:val="a3"/>
    <w:qFormat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6">
    <w:name w:val="Table List 6"/>
    <w:basedOn w:val="a3"/>
    <w:qFormat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-7">
    <w:name w:val="Table List 7"/>
    <w:basedOn w:val="a3"/>
    <w:qFormat/>
    <w:pPr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-8">
    <w:name w:val="Table List 8"/>
    <w:basedOn w:val="a3"/>
    <w:qFormat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7">
    <w:name w:val="Table Professional"/>
    <w:basedOn w:val="a3"/>
    <w:qFormat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7">
    <w:name w:val="Table Simple 1"/>
    <w:basedOn w:val="a3"/>
    <w:qFormat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e">
    <w:name w:val="Table Simple 2"/>
    <w:basedOn w:val="a3"/>
    <w:qFormat/>
    <w:pPr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c">
    <w:name w:val="Table Simple 3"/>
    <w:basedOn w:val="a3"/>
    <w:qFormat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8">
    <w:name w:val="Table Subtle 1"/>
    <w:basedOn w:val="a3"/>
    <w:qFormat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Subtle 2"/>
    <w:basedOn w:val="a3"/>
    <w:qFormat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afff8">
    <w:name w:val="Table Theme"/>
    <w:basedOn w:val="a3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qFormat/>
    <w:pPr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tblPr/>
      <w:tcPr>
        <w:tcBorders>
          <w:tl2br w:val="nil"/>
          <w:tr2bl w:val="nil"/>
        </w:tcBorders>
      </w:tcPr>
    </w:tblStylePr>
  </w:style>
  <w:style w:type="table" w:styleId="-20">
    <w:name w:val="Table Web 2"/>
    <w:basedOn w:val="a3"/>
    <w:qFormat/>
    <w:pPr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tblPr/>
      <w:tcPr>
        <w:tcBorders>
          <w:tl2br w:val="nil"/>
          <w:tr2bl w:val="nil"/>
        </w:tcBorders>
      </w:tcPr>
    </w:tblStylePr>
  </w:style>
  <w:style w:type="table" w:styleId="-30">
    <w:name w:val="Table Web 3"/>
    <w:basedOn w:val="a3"/>
    <w:qFormat/>
    <w:pPr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tblPr/>
      <w:tcPr>
        <w:tcBorders>
          <w:tl2br w:val="nil"/>
          <w:tr2bl w:val="nil"/>
        </w:tcBorders>
      </w:tcPr>
    </w:tblStylePr>
  </w:style>
  <w:style w:type="table" w:styleId="afff9">
    <w:name w:val="Light Shading"/>
    <w:basedOn w:val="a3"/>
    <w:uiPriority w:val="60"/>
    <w:qFormat/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1">
    <w:name w:val="Light Shading Accent 1"/>
    <w:basedOn w:val="a3"/>
    <w:uiPriority w:val="60"/>
    <w:qFormat/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1">
    <w:name w:val="Light Shading Accent 2"/>
    <w:basedOn w:val="a3"/>
    <w:uiPriority w:val="60"/>
    <w:qFormat/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1">
    <w:name w:val="Light Shading Accent 3"/>
    <w:basedOn w:val="a3"/>
    <w:uiPriority w:val="60"/>
    <w:qFormat/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0">
    <w:name w:val="Light Shading Accent 4"/>
    <w:basedOn w:val="a3"/>
    <w:uiPriority w:val="60"/>
    <w:qFormat/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0">
    <w:name w:val="Light Shading Accent 5"/>
    <w:basedOn w:val="a3"/>
    <w:uiPriority w:val="60"/>
    <w:qFormat/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Shading Accent 6"/>
    <w:basedOn w:val="a3"/>
    <w:uiPriority w:val="60"/>
    <w:qFormat/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a">
    <w:name w:val="Light List"/>
    <w:basedOn w:val="a3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3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b">
    <w:name w:val="Light Grid"/>
    <w:basedOn w:val="a3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-13">
    <w:name w:val="Light Grid Accent 1"/>
    <w:basedOn w:val="a3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-23">
    <w:name w:val="Light Grid Accent 2"/>
    <w:basedOn w:val="a3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-33">
    <w:name w:val="Light Grid Accent 3"/>
    <w:basedOn w:val="a3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-42">
    <w:name w:val="Light Grid Accent 4"/>
    <w:basedOn w:val="a3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-52">
    <w:name w:val="Light Grid Accent 5"/>
    <w:basedOn w:val="a3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-62">
    <w:name w:val="Light Grid Accent 6"/>
    <w:basedOn w:val="a3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19">
    <w:name w:val="Medium Shading 1"/>
    <w:basedOn w:val="a3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1a">
    <w:name w:val="Medium List 1"/>
    <w:basedOn w:val="a3"/>
    <w:uiPriority w:val="65"/>
    <w:qFormat/>
    <w:tblPr>
      <w:tblBorders>
        <w:top w:val="single" w:sz="8" w:space="0" w:color="000000"/>
        <w:bottom w:val="single" w:sz="8" w:space="0" w:color="000000"/>
      </w:tblBorders>
    </w:tblPr>
    <w:tblStylePr w:type="firstRow"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qFormat/>
    <w:tblPr>
      <w:tblBorders>
        <w:top w:val="single" w:sz="8" w:space="0" w:color="4F81BD"/>
        <w:bottom w:val="single" w:sz="8" w:space="0" w:color="4F81BD"/>
      </w:tblBorders>
    </w:tblPr>
    <w:tblStylePr w:type="firstRow"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qFormat/>
    <w:tblPr>
      <w:tblBorders>
        <w:top w:val="single" w:sz="8" w:space="0" w:color="C0504D"/>
        <w:bottom w:val="single" w:sz="8" w:space="0" w:color="C0504D"/>
      </w:tblBorders>
    </w:tblPr>
    <w:tblStylePr w:type="firstRow"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qFormat/>
    <w:tblPr>
      <w:tblBorders>
        <w:top w:val="single" w:sz="8" w:space="0" w:color="9BBB59"/>
        <w:bottom w:val="single" w:sz="8" w:space="0" w:color="9BBB59"/>
      </w:tblBorders>
    </w:tblPr>
    <w:tblStylePr w:type="firstRow"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qFormat/>
    <w:tblPr>
      <w:tblBorders>
        <w:top w:val="single" w:sz="8" w:space="0" w:color="8064A2"/>
        <w:bottom w:val="single" w:sz="8" w:space="0" w:color="8064A2"/>
      </w:tblBorders>
    </w:tblPr>
    <w:tblStylePr w:type="firstRow"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qFormat/>
    <w:tblPr>
      <w:tblBorders>
        <w:top w:val="single" w:sz="8" w:space="0" w:color="4BACC6"/>
        <w:bottom w:val="single" w:sz="8" w:space="0" w:color="4BACC6"/>
      </w:tblBorders>
    </w:tblPr>
    <w:tblStylePr w:type="firstRow"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qFormat/>
    <w:tblPr>
      <w:tblBorders>
        <w:top w:val="single" w:sz="8" w:space="0" w:color="F79646"/>
        <w:bottom w:val="single" w:sz="8" w:space="0" w:color="F79646"/>
      </w:tblBorders>
    </w:tblPr>
    <w:tblStylePr w:type="firstRow"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1">
    <w:name w:val="Medium List 2"/>
    <w:basedOn w:val="a3"/>
    <w:uiPriority w:val="66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Grid 1"/>
    <w:basedOn w:val="a3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2">
    <w:name w:val="Medium Grid 2"/>
    <w:basedOn w:val="a3"/>
    <w:uiPriority w:val="68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</w:rPr>
      <w:tblPr/>
      <w:tcPr>
        <w:shd w:val="clear" w:color="auto" w:fill="E6E6E6"/>
      </w:tcPr>
    </w:tblStylePr>
    <w:tblStylePr w:type="lastRow">
      <w:rPr>
        <w:b/>
        <w:bCs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</w:rPr>
      <w:tblPr/>
      <w:tcPr>
        <w:shd w:val="clear" w:color="auto" w:fill="EDF2F8"/>
      </w:tcPr>
    </w:tblStylePr>
    <w:tblStylePr w:type="lastRow">
      <w:rPr>
        <w:b/>
        <w:bCs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</w:rPr>
      <w:tblPr/>
      <w:tcPr>
        <w:shd w:val="clear" w:color="auto" w:fill="F8EDED"/>
      </w:tcPr>
    </w:tblStylePr>
    <w:tblStylePr w:type="lastRow">
      <w:rPr>
        <w:b/>
        <w:bCs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</w:rPr>
      <w:tblPr/>
      <w:tcPr>
        <w:shd w:val="clear" w:color="auto" w:fill="F5F8EE"/>
      </w:tcPr>
    </w:tblStylePr>
    <w:tblStylePr w:type="lastRow">
      <w:rPr>
        <w:b/>
        <w:bCs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</w:rPr>
      <w:tblPr/>
      <w:tcPr>
        <w:shd w:val="clear" w:color="auto" w:fill="F2EFF6"/>
      </w:tcPr>
    </w:tblStylePr>
    <w:tblStylePr w:type="lastRow">
      <w:rPr>
        <w:b/>
        <w:bCs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</w:rPr>
      <w:tblPr/>
      <w:tcPr>
        <w:shd w:val="clear" w:color="auto" w:fill="EDF6F9"/>
      </w:tcPr>
    </w:tblStylePr>
    <w:tblStylePr w:type="lastRow">
      <w:rPr>
        <w:b/>
        <w:bCs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</w:rPr>
      <w:tblPr/>
      <w:tcPr>
        <w:shd w:val="clear" w:color="auto" w:fill="FEF4EC"/>
      </w:tcPr>
    </w:tblStylePr>
    <w:tblStylePr w:type="lastRow">
      <w:rPr>
        <w:b/>
        <w:bCs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d">
    <w:name w:val="Medium Grid 3"/>
    <w:basedOn w:val="a3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afffc">
    <w:name w:val="Dark List"/>
    <w:basedOn w:val="a3"/>
    <w:uiPriority w:val="70"/>
    <w:qFormat/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3"/>
    <w:uiPriority w:val="70"/>
    <w:qFormat/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3"/>
    <w:uiPriority w:val="70"/>
    <w:qFormat/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3"/>
    <w:uiPriority w:val="70"/>
    <w:qFormat/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3"/>
    <w:uiPriority w:val="70"/>
    <w:qFormat/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3"/>
    <w:uiPriority w:val="70"/>
    <w:qFormat/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3"/>
    <w:uiPriority w:val="70"/>
    <w:qFormat/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d">
    <w:name w:val="Colorful Shading"/>
    <w:basedOn w:val="a3"/>
    <w:uiPriority w:val="71"/>
    <w:qFormat/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Shading Accent 1"/>
    <w:basedOn w:val="a3"/>
    <w:uiPriority w:val="71"/>
    <w:qFormat/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Shading Accent 2"/>
    <w:basedOn w:val="a3"/>
    <w:uiPriority w:val="71"/>
    <w:qFormat/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Shading Accent 3"/>
    <w:basedOn w:val="a3"/>
    <w:uiPriority w:val="71"/>
    <w:qFormat/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3"/>
    <w:uiPriority w:val="71"/>
    <w:qFormat/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</w:style>
  <w:style w:type="table" w:styleId="-54">
    <w:name w:val="Colorful Shading Accent 5"/>
    <w:basedOn w:val="a3"/>
    <w:uiPriority w:val="71"/>
    <w:qFormat/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</w:style>
  <w:style w:type="table" w:styleId="-64">
    <w:name w:val="Colorful Shading Accent 6"/>
    <w:basedOn w:val="a3"/>
    <w:uiPriority w:val="71"/>
    <w:qFormat/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</w:style>
  <w:style w:type="table" w:styleId="afffe">
    <w:name w:val="Colorful List"/>
    <w:basedOn w:val="a3"/>
    <w:uiPriority w:val="72"/>
    <w:qFormat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6">
    <w:name w:val="Colorful List Accent 1"/>
    <w:basedOn w:val="a3"/>
    <w:uiPriority w:val="72"/>
    <w:qFormat/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6">
    <w:name w:val="Colorful List Accent 2"/>
    <w:basedOn w:val="a3"/>
    <w:uiPriority w:val="72"/>
    <w:qFormat/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6">
    <w:name w:val="Colorful List Accent 3"/>
    <w:basedOn w:val="a3"/>
    <w:uiPriority w:val="72"/>
    <w:qFormat/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5">
    <w:name w:val="Colorful List Accent 4"/>
    <w:basedOn w:val="a3"/>
    <w:uiPriority w:val="72"/>
    <w:qFormat/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5">
    <w:name w:val="Colorful List Accent 5"/>
    <w:basedOn w:val="a3"/>
    <w:uiPriority w:val="72"/>
    <w:qFormat/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5">
    <w:name w:val="Colorful List Accent 6"/>
    <w:basedOn w:val="a3"/>
    <w:uiPriority w:val="72"/>
    <w:qFormat/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">
    <w:name w:val="Colorful Grid"/>
    <w:basedOn w:val="a3"/>
    <w:uiPriority w:val="73"/>
    <w:qFormat/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</w:rPr>
      <w:tblPr/>
      <w:tcPr>
        <w:shd w:val="clear" w:color="auto" w:fill="999999"/>
      </w:tcPr>
    </w:tblStylePr>
    <w:tblStylePr w:type="firstCol">
      <w:tblPr/>
      <w:tcPr>
        <w:shd w:val="clear" w:color="auto" w:fill="000000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7">
    <w:name w:val="Colorful Grid Accent 1"/>
    <w:basedOn w:val="a3"/>
    <w:uiPriority w:val="73"/>
    <w:qFormat/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</w:rPr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7">
    <w:name w:val="Colorful Grid Accent 2"/>
    <w:basedOn w:val="a3"/>
    <w:uiPriority w:val="73"/>
    <w:qFormat/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</w:rPr>
      <w:tblPr/>
      <w:tcPr>
        <w:shd w:val="clear" w:color="auto" w:fill="E5B8B7"/>
      </w:tcPr>
    </w:tblStylePr>
    <w:tblStylePr w:type="firstCol">
      <w:tblPr/>
      <w:tcPr>
        <w:shd w:val="clear" w:color="auto" w:fill="943634"/>
      </w:tcPr>
    </w:tblStylePr>
    <w:tblStylePr w:type="lastCol"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7">
    <w:name w:val="Colorful Grid Accent 3"/>
    <w:basedOn w:val="a3"/>
    <w:uiPriority w:val="73"/>
    <w:qFormat/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</w:rPr>
      <w:tblPr/>
      <w:tcPr>
        <w:shd w:val="clear" w:color="auto" w:fill="D6E3BC"/>
      </w:tcPr>
    </w:tblStylePr>
    <w:tblStylePr w:type="firstCol">
      <w:tblPr/>
      <w:tcPr>
        <w:shd w:val="clear" w:color="auto" w:fill="76923C"/>
      </w:tcPr>
    </w:tblStylePr>
    <w:tblStylePr w:type="lastCol"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Grid Accent 4"/>
    <w:basedOn w:val="a3"/>
    <w:uiPriority w:val="73"/>
    <w:qFormat/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</w:rPr>
      <w:tblPr/>
      <w:tcPr>
        <w:shd w:val="clear" w:color="auto" w:fill="CCC0D9"/>
      </w:tcPr>
    </w:tblStylePr>
    <w:tblStylePr w:type="firstCol">
      <w:tblPr/>
      <w:tcPr>
        <w:shd w:val="clear" w:color="auto" w:fill="5F497A"/>
      </w:tcPr>
    </w:tblStylePr>
    <w:tblStylePr w:type="lastCol"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6">
    <w:name w:val="Colorful Grid Accent 5"/>
    <w:basedOn w:val="a3"/>
    <w:uiPriority w:val="73"/>
    <w:qFormat/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</w:rPr>
      <w:tblPr/>
      <w:tcPr>
        <w:shd w:val="clear" w:color="auto" w:fill="B6DDE8"/>
      </w:tcPr>
    </w:tblStylePr>
    <w:tblStylePr w:type="firstCol">
      <w:tblPr/>
      <w:tcPr>
        <w:shd w:val="clear" w:color="auto" w:fill="31849B"/>
      </w:tcPr>
    </w:tblStylePr>
    <w:tblStylePr w:type="lastCol"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6">
    <w:name w:val="Colorful Grid Accent 6"/>
    <w:basedOn w:val="a3"/>
    <w:uiPriority w:val="73"/>
    <w:qFormat/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</w:rPr>
      <w:tblPr/>
      <w:tcPr>
        <w:shd w:val="clear" w:color="auto" w:fill="FBD4B4"/>
      </w:tcPr>
    </w:tblStylePr>
    <w:tblStylePr w:type="firstCol">
      <w:tblPr/>
      <w:tcPr>
        <w:shd w:val="clear" w:color="auto" w:fill="E36C0A"/>
      </w:tcPr>
    </w:tblStylePr>
    <w:tblStylePr w:type="lastCol"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af2">
    <w:name w:val="Основной текст Знак"/>
    <w:basedOn w:val="a2"/>
    <w:link w:val="af1"/>
    <w:rsid w:val="009F2769"/>
    <w:rPr>
      <w:rFonts w:eastAsia="WenQuanYi Micro Hei" w:cstheme="minorBidi"/>
      <w:sz w:val="28"/>
      <w:szCs w:val="2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sc.kh.u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hebanov@gmail.com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0E9AC3-CAC2-44AC-A81B-6DA13D8F8B6A}"/>
</file>

<file path=customXml/itemProps3.xml><?xml version="1.0" encoding="utf-8"?>
<ds:datastoreItem xmlns:ds="http://schemas.openxmlformats.org/officeDocument/2006/customXml" ds:itemID="{91E66EC8-62B1-4398-9CED-E3AC40B05FBE}"/>
</file>

<file path=customXml/itemProps4.xml><?xml version="1.0" encoding="utf-8"?>
<ds:datastoreItem xmlns:ds="http://schemas.openxmlformats.org/officeDocument/2006/customXml" ds:itemID="{0F7EBCFB-5F5E-46F4-BC28-1BD4A50BF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Kharkiv Chemical Seminar (Cibulka)</dc:title>
  <dc:subject/>
  <dc:creator>Valentyn Chebanov</dc:creator>
  <dc:description/>
  <cp:lastModifiedBy>user</cp:lastModifiedBy>
  <cp:revision>2</cp:revision>
  <dcterms:created xsi:type="dcterms:W3CDTF">2023-12-01T08:06:00Z</dcterms:created>
  <dcterms:modified xsi:type="dcterms:W3CDTF">2023-12-01T08:06:00Z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1058-11.1.0.10976</vt:lpwstr>
  </property>
  <property fmtid="{D5CDD505-2E9C-101B-9397-08002B2CF9AE}" pid="3" name="ContentTypeId">
    <vt:lpwstr>0x01010029B26F72B9F8C9429F91EB115BFB1222</vt:lpwstr>
  </property>
</Properties>
</file>